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AB" w:rsidRDefault="004227AB" w:rsidP="004227AB">
      <w:pPr>
        <w:jc w:val="center"/>
      </w:pPr>
      <w:r>
        <w:t>Ethnobotany 101 [Dual Credit Program at IAIA]</w:t>
      </w:r>
    </w:p>
    <w:p w:rsidR="00173EA9" w:rsidRPr="000D0722" w:rsidRDefault="004227AB" w:rsidP="004227AB">
      <w:pPr>
        <w:jc w:val="center"/>
        <w:rPr>
          <w:rFonts w:ascii="Tempus Sans ITC" w:hAnsi="Tempus Sans ITC"/>
          <w:sz w:val="28"/>
          <w:szCs w:val="28"/>
        </w:rPr>
      </w:pPr>
      <w:r w:rsidRPr="000D0722">
        <w:rPr>
          <w:rFonts w:ascii="Tempus Sans ITC" w:hAnsi="Tempus Sans ITC"/>
          <w:sz w:val="28"/>
          <w:szCs w:val="28"/>
        </w:rPr>
        <w:t xml:space="preserve">Structure and Content Ideas for Your First </w:t>
      </w:r>
      <w:proofErr w:type="spellStart"/>
      <w:r w:rsidRPr="000D0722">
        <w:rPr>
          <w:rFonts w:ascii="Tempus Sans ITC" w:hAnsi="Tempus Sans ITC"/>
          <w:sz w:val="28"/>
          <w:szCs w:val="28"/>
        </w:rPr>
        <w:t>Powerpoint</w:t>
      </w:r>
      <w:proofErr w:type="spellEnd"/>
      <w:r w:rsidRPr="000D0722">
        <w:rPr>
          <w:rFonts w:ascii="Tempus Sans ITC" w:hAnsi="Tempus Sans ITC"/>
          <w:sz w:val="28"/>
          <w:szCs w:val="28"/>
        </w:rPr>
        <w:t xml:space="preserve"> Assignment</w:t>
      </w:r>
    </w:p>
    <w:p w:rsidR="00CB1F53" w:rsidRPr="00CB1F53" w:rsidRDefault="004227AB" w:rsidP="00CB1F53">
      <w:pPr>
        <w:pStyle w:val="ListParagraph"/>
        <w:numPr>
          <w:ilvl w:val="0"/>
          <w:numId w:val="1"/>
        </w:numPr>
        <w:rPr>
          <w:sz w:val="24"/>
          <w:szCs w:val="24"/>
        </w:rPr>
      </w:pPr>
      <w:r w:rsidRPr="00CB1F53">
        <w:rPr>
          <w:sz w:val="24"/>
          <w:szCs w:val="24"/>
        </w:rPr>
        <w:t xml:space="preserve">You will choose a plant taxon to focus on. </w:t>
      </w:r>
      <w:r w:rsidR="00CB1F53" w:rsidRPr="00CB1F53">
        <w:rPr>
          <w:sz w:val="24"/>
          <w:szCs w:val="24"/>
        </w:rPr>
        <w:t xml:space="preserve">Your focus will be global, and on the path towards current uses and economics. In an </w:t>
      </w:r>
      <w:proofErr w:type="gramStart"/>
      <w:r w:rsidR="00CB1F53" w:rsidRPr="00CB1F53">
        <w:rPr>
          <w:sz w:val="24"/>
          <w:szCs w:val="24"/>
        </w:rPr>
        <w:t>8-</w:t>
      </w:r>
      <w:proofErr w:type="gramEnd"/>
      <w:r w:rsidR="00CB1F53" w:rsidRPr="00CB1F53">
        <w:rPr>
          <w:sz w:val="24"/>
          <w:szCs w:val="24"/>
        </w:rPr>
        <w:t xml:space="preserve">10 minute </w:t>
      </w:r>
      <w:proofErr w:type="spellStart"/>
      <w:r w:rsidR="00CB1F53" w:rsidRPr="00CB1F53">
        <w:rPr>
          <w:sz w:val="24"/>
          <w:szCs w:val="24"/>
        </w:rPr>
        <w:t>powerpoint</w:t>
      </w:r>
      <w:proofErr w:type="spellEnd"/>
      <w:r w:rsidR="00CB1F53" w:rsidRPr="00CB1F53">
        <w:rPr>
          <w:sz w:val="24"/>
          <w:szCs w:val="24"/>
        </w:rPr>
        <w:t xml:space="preserve">, you will report to the class about basic anatomy and biology of the plant or plant group, and where it is found in the world (a map would be nice). Good things to cover might be: history of human use (where did it first arise on the globe; where else was it eventually colonized and by whom; economic and social pressures which affected its dispersal). Tell us about how the plant is grown, harvested, processed, </w:t>
      </w:r>
      <w:proofErr w:type="gramStart"/>
      <w:r w:rsidR="00CB1F53" w:rsidRPr="00CB1F53">
        <w:rPr>
          <w:sz w:val="24"/>
          <w:szCs w:val="24"/>
        </w:rPr>
        <w:t>stored</w:t>
      </w:r>
      <w:proofErr w:type="gramEnd"/>
      <w:r w:rsidR="00CB1F53" w:rsidRPr="00CB1F53">
        <w:rPr>
          <w:sz w:val="24"/>
          <w:szCs w:val="24"/>
        </w:rPr>
        <w:t xml:space="preserve"> (and how that has changed over time). Consider </w:t>
      </w:r>
      <w:r w:rsidR="00CB1F53">
        <w:rPr>
          <w:sz w:val="24"/>
          <w:szCs w:val="24"/>
        </w:rPr>
        <w:t>the plant’s evolution and</w:t>
      </w:r>
      <w:r w:rsidR="00CB1F53" w:rsidRPr="00CB1F53">
        <w:rPr>
          <w:sz w:val="24"/>
          <w:szCs w:val="24"/>
        </w:rPr>
        <w:t xml:space="preserve"> domestication (how do currently marketed examples compare in size, taste, protein content, etc. to older varieties</w:t>
      </w:r>
      <w:r w:rsidR="00CB1F53">
        <w:rPr>
          <w:sz w:val="24"/>
          <w:szCs w:val="24"/>
        </w:rPr>
        <w:t>?</w:t>
      </w:r>
      <w:r w:rsidR="00CB1F53" w:rsidRPr="00CB1F53">
        <w:rPr>
          <w:sz w:val="24"/>
          <w:szCs w:val="24"/>
        </w:rPr>
        <w:t>)</w:t>
      </w:r>
      <w:r w:rsidR="00CB1F53">
        <w:rPr>
          <w:sz w:val="24"/>
          <w:szCs w:val="24"/>
        </w:rPr>
        <w:t>.</w:t>
      </w:r>
    </w:p>
    <w:p w:rsidR="00322A57" w:rsidRDefault="00CB1F53" w:rsidP="004227AB">
      <w:pPr>
        <w:rPr>
          <w:sz w:val="24"/>
          <w:szCs w:val="24"/>
        </w:rPr>
      </w:pPr>
      <w:r>
        <w:rPr>
          <w:sz w:val="24"/>
          <w:szCs w:val="24"/>
        </w:rPr>
        <w:t xml:space="preserve">You may choose </w:t>
      </w:r>
      <w:r w:rsidR="004227AB">
        <w:rPr>
          <w:sz w:val="24"/>
          <w:szCs w:val="24"/>
        </w:rPr>
        <w:t xml:space="preserve">a single plant, or </w:t>
      </w:r>
      <w:r>
        <w:rPr>
          <w:sz w:val="24"/>
          <w:szCs w:val="24"/>
        </w:rPr>
        <w:t xml:space="preserve">a </w:t>
      </w:r>
      <w:r w:rsidR="004227AB">
        <w:rPr>
          <w:sz w:val="24"/>
          <w:szCs w:val="24"/>
        </w:rPr>
        <w:t>group of related plants. It should be a plant or plants useful to man as food; fiber for containers, cordage, clothing; material for building, making tools; or healing, ceremony.</w:t>
      </w:r>
    </w:p>
    <w:p w:rsidR="004227AB" w:rsidRDefault="004227AB" w:rsidP="004227AB">
      <w:pPr>
        <w:rPr>
          <w:sz w:val="24"/>
          <w:szCs w:val="24"/>
        </w:rPr>
      </w:pPr>
      <w:r>
        <w:rPr>
          <w:sz w:val="24"/>
          <w:szCs w:val="24"/>
        </w:rPr>
        <w:t>Some Plant taxa to consider</w:t>
      </w:r>
      <w:r w:rsidR="00B51AFD">
        <w:rPr>
          <w:sz w:val="24"/>
          <w:szCs w:val="24"/>
        </w:rPr>
        <w:t xml:space="preserve"> (See me if you have other ideas)</w:t>
      </w:r>
      <w:r>
        <w:rPr>
          <w:sz w:val="24"/>
          <w:szCs w:val="24"/>
        </w:rPr>
        <w:t>:</w:t>
      </w:r>
    </w:p>
    <w:tbl>
      <w:tblPr>
        <w:tblStyle w:val="TableGrid"/>
        <w:tblW w:w="0" w:type="auto"/>
        <w:tblLook w:val="04A0" w:firstRow="1" w:lastRow="0" w:firstColumn="1" w:lastColumn="0" w:noHBand="0" w:noVBand="1"/>
      </w:tblPr>
      <w:tblGrid>
        <w:gridCol w:w="3713"/>
        <w:gridCol w:w="5637"/>
      </w:tblGrid>
      <w:tr w:rsidR="004227AB" w:rsidTr="00B51AFD">
        <w:tc>
          <w:tcPr>
            <w:tcW w:w="3798" w:type="dxa"/>
          </w:tcPr>
          <w:p w:rsidR="004227AB" w:rsidRPr="004227AB" w:rsidRDefault="004227AB" w:rsidP="004227AB">
            <w:pPr>
              <w:rPr>
                <w:sz w:val="28"/>
                <w:szCs w:val="28"/>
              </w:rPr>
            </w:pPr>
            <w:r w:rsidRPr="004227AB">
              <w:rPr>
                <w:sz w:val="28"/>
                <w:szCs w:val="28"/>
              </w:rPr>
              <w:t>Groups</w:t>
            </w:r>
          </w:p>
        </w:tc>
        <w:tc>
          <w:tcPr>
            <w:tcW w:w="5778" w:type="dxa"/>
          </w:tcPr>
          <w:p w:rsidR="004227AB" w:rsidRPr="004227AB" w:rsidRDefault="004227AB" w:rsidP="004227AB">
            <w:pPr>
              <w:rPr>
                <w:sz w:val="28"/>
                <w:szCs w:val="28"/>
              </w:rPr>
            </w:pPr>
            <w:r w:rsidRPr="004227AB">
              <w:rPr>
                <w:sz w:val="28"/>
                <w:szCs w:val="28"/>
              </w:rPr>
              <w:t xml:space="preserve">Or individual taxa </w:t>
            </w:r>
            <w:r w:rsidR="00CB1F53">
              <w:rPr>
                <w:sz w:val="28"/>
                <w:szCs w:val="28"/>
              </w:rPr>
              <w:t>such as:</w:t>
            </w:r>
          </w:p>
        </w:tc>
      </w:tr>
      <w:tr w:rsidR="004227AB" w:rsidTr="00B51AFD">
        <w:tc>
          <w:tcPr>
            <w:tcW w:w="3798" w:type="dxa"/>
          </w:tcPr>
          <w:p w:rsidR="004227AB" w:rsidRDefault="004227AB" w:rsidP="004227AB">
            <w:pPr>
              <w:rPr>
                <w:sz w:val="24"/>
                <w:szCs w:val="24"/>
              </w:rPr>
            </w:pPr>
            <w:r>
              <w:rPr>
                <w:sz w:val="24"/>
                <w:szCs w:val="24"/>
              </w:rPr>
              <w:t>Edible grasses</w:t>
            </w:r>
          </w:p>
        </w:tc>
        <w:tc>
          <w:tcPr>
            <w:tcW w:w="5778" w:type="dxa"/>
          </w:tcPr>
          <w:p w:rsidR="004227AB" w:rsidRDefault="004227AB" w:rsidP="004227AB">
            <w:pPr>
              <w:rPr>
                <w:sz w:val="24"/>
                <w:szCs w:val="24"/>
              </w:rPr>
            </w:pPr>
            <w:r>
              <w:rPr>
                <w:sz w:val="24"/>
                <w:szCs w:val="24"/>
              </w:rPr>
              <w:t>Corn, wheat, barley, rice</w:t>
            </w:r>
          </w:p>
        </w:tc>
      </w:tr>
      <w:tr w:rsidR="004227AB" w:rsidTr="00B51AFD">
        <w:tc>
          <w:tcPr>
            <w:tcW w:w="3798" w:type="dxa"/>
          </w:tcPr>
          <w:p w:rsidR="004227AB" w:rsidRDefault="004227AB" w:rsidP="004227AB">
            <w:pPr>
              <w:rPr>
                <w:sz w:val="24"/>
                <w:szCs w:val="24"/>
              </w:rPr>
            </w:pPr>
            <w:proofErr w:type="spellStart"/>
            <w:r>
              <w:rPr>
                <w:sz w:val="24"/>
                <w:szCs w:val="24"/>
              </w:rPr>
              <w:t>Cruciferaeae</w:t>
            </w:r>
            <w:proofErr w:type="spellEnd"/>
          </w:p>
        </w:tc>
        <w:tc>
          <w:tcPr>
            <w:tcW w:w="5778" w:type="dxa"/>
          </w:tcPr>
          <w:p w:rsidR="004227AB" w:rsidRDefault="004227AB" w:rsidP="004227AB">
            <w:pPr>
              <w:rPr>
                <w:sz w:val="24"/>
                <w:szCs w:val="24"/>
              </w:rPr>
            </w:pPr>
            <w:r>
              <w:rPr>
                <w:sz w:val="24"/>
                <w:szCs w:val="24"/>
              </w:rPr>
              <w:t>Broccoli, cauliflower, Brussel sprouts</w:t>
            </w:r>
          </w:p>
          <w:p w:rsidR="004227AB" w:rsidRDefault="004227AB" w:rsidP="004227AB">
            <w:pPr>
              <w:rPr>
                <w:sz w:val="24"/>
                <w:szCs w:val="24"/>
              </w:rPr>
            </w:pPr>
            <w:r>
              <w:rPr>
                <w:sz w:val="24"/>
                <w:szCs w:val="24"/>
              </w:rPr>
              <w:t>Radishes</w:t>
            </w:r>
          </w:p>
        </w:tc>
      </w:tr>
      <w:tr w:rsidR="004227AB" w:rsidTr="00B51AFD">
        <w:tc>
          <w:tcPr>
            <w:tcW w:w="3798" w:type="dxa"/>
          </w:tcPr>
          <w:p w:rsidR="004227AB" w:rsidRDefault="004227AB" w:rsidP="004227AB">
            <w:pPr>
              <w:rPr>
                <w:sz w:val="24"/>
                <w:szCs w:val="24"/>
              </w:rPr>
            </w:pPr>
            <w:proofErr w:type="spellStart"/>
            <w:r>
              <w:rPr>
                <w:sz w:val="24"/>
                <w:szCs w:val="24"/>
              </w:rPr>
              <w:t>Solanaceae</w:t>
            </w:r>
            <w:proofErr w:type="spellEnd"/>
          </w:p>
        </w:tc>
        <w:tc>
          <w:tcPr>
            <w:tcW w:w="5778" w:type="dxa"/>
          </w:tcPr>
          <w:p w:rsidR="004227AB" w:rsidRDefault="004227AB" w:rsidP="004227AB">
            <w:pPr>
              <w:rPr>
                <w:sz w:val="24"/>
                <w:szCs w:val="24"/>
              </w:rPr>
            </w:pPr>
            <w:r>
              <w:rPr>
                <w:sz w:val="24"/>
                <w:szCs w:val="24"/>
              </w:rPr>
              <w:t>Tomatoes, potatoes, peppers, eggplant</w:t>
            </w:r>
          </w:p>
        </w:tc>
      </w:tr>
      <w:tr w:rsidR="004227AB" w:rsidTr="00B51AFD">
        <w:tc>
          <w:tcPr>
            <w:tcW w:w="3798" w:type="dxa"/>
          </w:tcPr>
          <w:p w:rsidR="004227AB" w:rsidRDefault="004227AB" w:rsidP="004227AB">
            <w:pPr>
              <w:rPr>
                <w:sz w:val="24"/>
                <w:szCs w:val="24"/>
              </w:rPr>
            </w:pPr>
            <w:proofErr w:type="spellStart"/>
            <w:r>
              <w:rPr>
                <w:sz w:val="24"/>
                <w:szCs w:val="24"/>
              </w:rPr>
              <w:t>Cucurbitaceae</w:t>
            </w:r>
            <w:proofErr w:type="spellEnd"/>
          </w:p>
        </w:tc>
        <w:tc>
          <w:tcPr>
            <w:tcW w:w="5778" w:type="dxa"/>
          </w:tcPr>
          <w:p w:rsidR="004227AB" w:rsidRDefault="004227AB" w:rsidP="004227AB">
            <w:pPr>
              <w:rPr>
                <w:sz w:val="24"/>
                <w:szCs w:val="24"/>
              </w:rPr>
            </w:pPr>
            <w:r>
              <w:rPr>
                <w:sz w:val="24"/>
                <w:szCs w:val="24"/>
              </w:rPr>
              <w:t>Squash, gourds</w:t>
            </w:r>
          </w:p>
        </w:tc>
      </w:tr>
      <w:tr w:rsidR="004227AB" w:rsidTr="00B51AFD">
        <w:tc>
          <w:tcPr>
            <w:tcW w:w="3798" w:type="dxa"/>
          </w:tcPr>
          <w:p w:rsidR="004227AB" w:rsidRDefault="00B51AFD" w:rsidP="004227AB">
            <w:pPr>
              <w:rPr>
                <w:sz w:val="24"/>
                <w:szCs w:val="24"/>
              </w:rPr>
            </w:pPr>
            <w:proofErr w:type="spellStart"/>
            <w:r>
              <w:rPr>
                <w:sz w:val="24"/>
                <w:szCs w:val="24"/>
              </w:rPr>
              <w:t>Leguminosae</w:t>
            </w:r>
            <w:proofErr w:type="spellEnd"/>
          </w:p>
        </w:tc>
        <w:tc>
          <w:tcPr>
            <w:tcW w:w="5778" w:type="dxa"/>
          </w:tcPr>
          <w:p w:rsidR="004227AB" w:rsidRDefault="00B51AFD" w:rsidP="004227AB">
            <w:pPr>
              <w:rPr>
                <w:sz w:val="24"/>
                <w:szCs w:val="24"/>
              </w:rPr>
            </w:pPr>
            <w:r>
              <w:rPr>
                <w:sz w:val="24"/>
                <w:szCs w:val="24"/>
              </w:rPr>
              <w:t>Mature (“dry”) beans, green string beans, peas, lentils, garbanzos</w:t>
            </w:r>
          </w:p>
        </w:tc>
      </w:tr>
      <w:tr w:rsidR="004227AB" w:rsidTr="00B51AFD">
        <w:tc>
          <w:tcPr>
            <w:tcW w:w="3798" w:type="dxa"/>
          </w:tcPr>
          <w:p w:rsidR="004227AB" w:rsidRDefault="00B51AFD" w:rsidP="004227AB">
            <w:pPr>
              <w:rPr>
                <w:sz w:val="24"/>
                <w:szCs w:val="24"/>
              </w:rPr>
            </w:pPr>
            <w:proofErr w:type="spellStart"/>
            <w:r>
              <w:rPr>
                <w:sz w:val="24"/>
                <w:szCs w:val="24"/>
              </w:rPr>
              <w:t>Rosaceae</w:t>
            </w:r>
            <w:proofErr w:type="spellEnd"/>
            <w:r>
              <w:rPr>
                <w:sz w:val="24"/>
                <w:szCs w:val="24"/>
              </w:rPr>
              <w:t>: Orchard trees</w:t>
            </w:r>
          </w:p>
        </w:tc>
        <w:tc>
          <w:tcPr>
            <w:tcW w:w="5778" w:type="dxa"/>
          </w:tcPr>
          <w:p w:rsidR="004227AB" w:rsidRDefault="00B51AFD" w:rsidP="004227AB">
            <w:pPr>
              <w:rPr>
                <w:sz w:val="24"/>
                <w:szCs w:val="24"/>
              </w:rPr>
            </w:pPr>
            <w:r>
              <w:rPr>
                <w:sz w:val="24"/>
                <w:szCs w:val="24"/>
              </w:rPr>
              <w:t>Apples, plums, cherries, apricots, peaches</w:t>
            </w:r>
          </w:p>
        </w:tc>
      </w:tr>
      <w:tr w:rsidR="00B51AFD" w:rsidTr="00B51AFD">
        <w:tc>
          <w:tcPr>
            <w:tcW w:w="3798" w:type="dxa"/>
          </w:tcPr>
          <w:p w:rsidR="00B51AFD" w:rsidRDefault="00B51AFD" w:rsidP="004227AB">
            <w:pPr>
              <w:rPr>
                <w:sz w:val="24"/>
                <w:szCs w:val="24"/>
              </w:rPr>
            </w:pPr>
            <w:r>
              <w:rPr>
                <w:sz w:val="24"/>
                <w:szCs w:val="24"/>
              </w:rPr>
              <w:t>Annual plants grown for seeds, greens</w:t>
            </w:r>
          </w:p>
        </w:tc>
        <w:tc>
          <w:tcPr>
            <w:tcW w:w="5778" w:type="dxa"/>
          </w:tcPr>
          <w:p w:rsidR="00B51AFD" w:rsidRDefault="00B51AFD" w:rsidP="004227AB">
            <w:pPr>
              <w:rPr>
                <w:sz w:val="24"/>
                <w:szCs w:val="24"/>
              </w:rPr>
            </w:pPr>
            <w:r>
              <w:rPr>
                <w:sz w:val="24"/>
                <w:szCs w:val="24"/>
              </w:rPr>
              <w:t>Quinoa (</w:t>
            </w:r>
            <w:proofErr w:type="spellStart"/>
            <w:r w:rsidRPr="00B51AFD">
              <w:rPr>
                <w:i/>
                <w:sz w:val="24"/>
                <w:szCs w:val="24"/>
              </w:rPr>
              <w:t>Chenopdium</w:t>
            </w:r>
            <w:proofErr w:type="spellEnd"/>
            <w:r>
              <w:rPr>
                <w:sz w:val="24"/>
                <w:szCs w:val="24"/>
              </w:rPr>
              <w:t xml:space="preserve">), Amaranth, purslane, </w:t>
            </w:r>
            <w:proofErr w:type="spellStart"/>
            <w:r>
              <w:rPr>
                <w:sz w:val="24"/>
                <w:szCs w:val="24"/>
              </w:rPr>
              <w:t>tansymustard</w:t>
            </w:r>
            <w:proofErr w:type="spellEnd"/>
          </w:p>
        </w:tc>
      </w:tr>
      <w:tr w:rsidR="00B51AFD" w:rsidTr="00B51AFD">
        <w:tc>
          <w:tcPr>
            <w:tcW w:w="3798" w:type="dxa"/>
          </w:tcPr>
          <w:p w:rsidR="00B51AFD" w:rsidRDefault="00B51AFD" w:rsidP="004227AB">
            <w:pPr>
              <w:rPr>
                <w:sz w:val="24"/>
                <w:szCs w:val="24"/>
              </w:rPr>
            </w:pPr>
            <w:r>
              <w:rPr>
                <w:sz w:val="24"/>
                <w:szCs w:val="24"/>
              </w:rPr>
              <w:t>Wood sources</w:t>
            </w:r>
          </w:p>
        </w:tc>
        <w:tc>
          <w:tcPr>
            <w:tcW w:w="5778" w:type="dxa"/>
          </w:tcPr>
          <w:p w:rsidR="00B51AFD" w:rsidRDefault="00B51AFD" w:rsidP="004227AB">
            <w:pPr>
              <w:rPr>
                <w:sz w:val="24"/>
                <w:szCs w:val="24"/>
              </w:rPr>
            </w:pPr>
            <w:r>
              <w:rPr>
                <w:sz w:val="24"/>
                <w:szCs w:val="24"/>
              </w:rPr>
              <w:t>Conifers, oak, cottonwood/willow</w:t>
            </w:r>
          </w:p>
        </w:tc>
      </w:tr>
      <w:tr w:rsidR="004227AB" w:rsidTr="00B51AFD">
        <w:tc>
          <w:tcPr>
            <w:tcW w:w="3798" w:type="dxa"/>
          </w:tcPr>
          <w:p w:rsidR="004227AB" w:rsidRDefault="004227AB" w:rsidP="004227AB">
            <w:pPr>
              <w:rPr>
                <w:sz w:val="24"/>
                <w:szCs w:val="24"/>
              </w:rPr>
            </w:pPr>
            <w:r>
              <w:rPr>
                <w:sz w:val="24"/>
                <w:szCs w:val="24"/>
              </w:rPr>
              <w:t>Fiber plants</w:t>
            </w:r>
          </w:p>
        </w:tc>
        <w:tc>
          <w:tcPr>
            <w:tcW w:w="5778" w:type="dxa"/>
          </w:tcPr>
          <w:p w:rsidR="004227AB" w:rsidRDefault="004227AB" w:rsidP="004227AB">
            <w:pPr>
              <w:rPr>
                <w:sz w:val="24"/>
                <w:szCs w:val="24"/>
              </w:rPr>
            </w:pPr>
            <w:r>
              <w:rPr>
                <w:sz w:val="24"/>
                <w:szCs w:val="24"/>
              </w:rPr>
              <w:t xml:space="preserve">Yucca, agave, </w:t>
            </w:r>
            <w:proofErr w:type="spellStart"/>
            <w:r w:rsidRPr="004227AB">
              <w:rPr>
                <w:i/>
                <w:sz w:val="24"/>
                <w:szCs w:val="24"/>
              </w:rPr>
              <w:t>Apocynum</w:t>
            </w:r>
            <w:proofErr w:type="spellEnd"/>
            <w:r>
              <w:rPr>
                <w:sz w:val="24"/>
                <w:szCs w:val="24"/>
              </w:rPr>
              <w:t>, hemp</w:t>
            </w:r>
          </w:p>
        </w:tc>
      </w:tr>
      <w:tr w:rsidR="00322A57" w:rsidTr="00B51AFD">
        <w:tc>
          <w:tcPr>
            <w:tcW w:w="3798" w:type="dxa"/>
          </w:tcPr>
          <w:p w:rsidR="00322A57" w:rsidRDefault="00322A57" w:rsidP="004227AB">
            <w:pPr>
              <w:rPr>
                <w:sz w:val="24"/>
                <w:szCs w:val="24"/>
              </w:rPr>
            </w:pPr>
            <w:r>
              <w:rPr>
                <w:sz w:val="24"/>
                <w:szCs w:val="24"/>
              </w:rPr>
              <w:t>Container plants</w:t>
            </w:r>
          </w:p>
        </w:tc>
        <w:tc>
          <w:tcPr>
            <w:tcW w:w="5778" w:type="dxa"/>
          </w:tcPr>
          <w:p w:rsidR="00322A57" w:rsidRDefault="00322A57" w:rsidP="004227AB">
            <w:pPr>
              <w:rPr>
                <w:sz w:val="24"/>
                <w:szCs w:val="24"/>
              </w:rPr>
            </w:pPr>
            <w:r>
              <w:rPr>
                <w:sz w:val="24"/>
                <w:szCs w:val="24"/>
              </w:rPr>
              <w:t>Gourds, coconuts</w:t>
            </w:r>
            <w:proofErr w:type="gramStart"/>
            <w:r>
              <w:rPr>
                <w:sz w:val="24"/>
                <w:szCs w:val="24"/>
              </w:rPr>
              <w:t>..</w:t>
            </w:r>
            <w:proofErr w:type="gramEnd"/>
          </w:p>
        </w:tc>
      </w:tr>
      <w:tr w:rsidR="00B51AFD" w:rsidTr="00B51AFD">
        <w:tc>
          <w:tcPr>
            <w:tcW w:w="3798" w:type="dxa"/>
          </w:tcPr>
          <w:p w:rsidR="00B51AFD" w:rsidRDefault="00B51AFD" w:rsidP="004227AB">
            <w:pPr>
              <w:rPr>
                <w:sz w:val="24"/>
                <w:szCs w:val="24"/>
              </w:rPr>
            </w:pPr>
            <w:r>
              <w:rPr>
                <w:sz w:val="24"/>
                <w:szCs w:val="24"/>
              </w:rPr>
              <w:t>Ceremonial/ medicinal plants</w:t>
            </w:r>
          </w:p>
        </w:tc>
        <w:tc>
          <w:tcPr>
            <w:tcW w:w="5778" w:type="dxa"/>
          </w:tcPr>
          <w:p w:rsidR="00B51AFD" w:rsidRDefault="00CB1F53" w:rsidP="004227AB">
            <w:pPr>
              <w:rPr>
                <w:sz w:val="24"/>
                <w:szCs w:val="24"/>
              </w:rPr>
            </w:pPr>
            <w:r>
              <w:rPr>
                <w:sz w:val="24"/>
                <w:szCs w:val="24"/>
              </w:rPr>
              <w:t>Jimsonweed, tobacco</w:t>
            </w:r>
          </w:p>
        </w:tc>
      </w:tr>
      <w:tr w:rsidR="00B51AFD" w:rsidTr="00B51AFD">
        <w:tc>
          <w:tcPr>
            <w:tcW w:w="3798" w:type="dxa"/>
          </w:tcPr>
          <w:p w:rsidR="00B51AFD" w:rsidRDefault="000D0722" w:rsidP="004227AB">
            <w:pPr>
              <w:rPr>
                <w:sz w:val="24"/>
                <w:szCs w:val="24"/>
              </w:rPr>
            </w:pPr>
            <w:r>
              <w:rPr>
                <w:sz w:val="24"/>
                <w:szCs w:val="24"/>
              </w:rPr>
              <w:t>Socially significant beverages</w:t>
            </w:r>
          </w:p>
        </w:tc>
        <w:tc>
          <w:tcPr>
            <w:tcW w:w="5778" w:type="dxa"/>
          </w:tcPr>
          <w:p w:rsidR="00B51AFD" w:rsidRDefault="000D0722" w:rsidP="004227AB">
            <w:pPr>
              <w:rPr>
                <w:sz w:val="24"/>
                <w:szCs w:val="24"/>
              </w:rPr>
            </w:pPr>
            <w:r>
              <w:rPr>
                <w:sz w:val="24"/>
                <w:szCs w:val="24"/>
              </w:rPr>
              <w:t>Coffee, tea, chocolate, mate</w:t>
            </w:r>
          </w:p>
        </w:tc>
      </w:tr>
    </w:tbl>
    <w:p w:rsidR="004227AB" w:rsidRDefault="004227AB" w:rsidP="004227AB">
      <w:pPr>
        <w:rPr>
          <w:sz w:val="24"/>
          <w:szCs w:val="24"/>
        </w:rPr>
      </w:pPr>
    </w:p>
    <w:p w:rsidR="000D0722" w:rsidRDefault="000D0722" w:rsidP="000D0722">
      <w:pPr>
        <w:rPr>
          <w:sz w:val="24"/>
          <w:szCs w:val="24"/>
        </w:rPr>
      </w:pPr>
      <w:r>
        <w:rPr>
          <w:sz w:val="24"/>
          <w:szCs w:val="24"/>
        </w:rPr>
        <w:t>Questions</w:t>
      </w:r>
      <w:proofErr w:type="gramStart"/>
      <w:r>
        <w:rPr>
          <w:sz w:val="24"/>
          <w:szCs w:val="24"/>
        </w:rPr>
        <w:t>?:</w:t>
      </w:r>
      <w:proofErr w:type="gramEnd"/>
    </w:p>
    <w:p w:rsidR="001611D5" w:rsidRDefault="00CA779E" w:rsidP="000D0722">
      <w:pPr>
        <w:rPr>
          <w:sz w:val="24"/>
          <w:szCs w:val="24"/>
        </w:rPr>
      </w:pPr>
      <w:hyperlink r:id="rId5" w:history="1">
        <w:r w:rsidRPr="009440B2">
          <w:rPr>
            <w:rStyle w:val="Hyperlink"/>
          </w:rPr>
          <w:t>Jennifer.ferguson@atcschool.org</w:t>
        </w:r>
      </w:hyperlink>
      <w:r>
        <w:t>; 505-426-7776</w:t>
      </w:r>
      <w:bookmarkStart w:id="0" w:name="_GoBack"/>
      <w:bookmarkEnd w:id="0"/>
      <w:r w:rsidR="001611D5">
        <w:rPr>
          <w:sz w:val="24"/>
          <w:szCs w:val="24"/>
        </w:rPr>
        <w:t xml:space="preserve">  </w:t>
      </w:r>
    </w:p>
    <w:sectPr w:rsidR="0016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C120F"/>
    <w:multiLevelType w:val="hybridMultilevel"/>
    <w:tmpl w:val="E49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AB"/>
    <w:rsid w:val="000D0722"/>
    <w:rsid w:val="001611D5"/>
    <w:rsid w:val="00322A57"/>
    <w:rsid w:val="004227AB"/>
    <w:rsid w:val="00740318"/>
    <w:rsid w:val="0074271B"/>
    <w:rsid w:val="00A60C2B"/>
    <w:rsid w:val="00B00DED"/>
    <w:rsid w:val="00B51AFD"/>
    <w:rsid w:val="00CA779E"/>
    <w:rsid w:val="00CB1F53"/>
    <w:rsid w:val="00FB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AFD8"/>
  <w15:docId w15:val="{C5124CB6-07CE-41D0-91A7-94A25194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AFD"/>
    <w:pPr>
      <w:ind w:left="720"/>
      <w:contextualSpacing/>
    </w:pPr>
  </w:style>
  <w:style w:type="character" w:styleId="Hyperlink">
    <w:name w:val="Hyperlink"/>
    <w:basedOn w:val="DefaultParagraphFont"/>
    <w:uiPriority w:val="99"/>
    <w:unhideWhenUsed/>
    <w:rsid w:val="000D0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ferguson@atc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 Mollie</dc:creator>
  <cp:lastModifiedBy>Jennifer Ferguson</cp:lastModifiedBy>
  <cp:revision>3</cp:revision>
  <cp:lastPrinted>2017-09-07T18:22:00Z</cp:lastPrinted>
  <dcterms:created xsi:type="dcterms:W3CDTF">2020-02-04T18:59:00Z</dcterms:created>
  <dcterms:modified xsi:type="dcterms:W3CDTF">2020-02-04T18:59:00Z</dcterms:modified>
</cp:coreProperties>
</file>